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F3B5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Iecavas novads</w:t>
      </w:r>
      <w:r w:rsidR="006A50AC">
        <w:rPr>
          <w:lang w:val="lv-LV"/>
        </w:rPr>
        <w:t xml:space="preserve">, </w:t>
      </w:r>
      <w:r>
        <w:rPr>
          <w:lang w:val="lv-LV"/>
        </w:rPr>
        <w:t>Iecava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DA4C4C">
        <w:rPr>
          <w:sz w:val="22"/>
        </w:rPr>
        <w:t>2</w:t>
      </w:r>
      <w:r>
        <w:rPr>
          <w:sz w:val="22"/>
        </w:rPr>
        <w:t>1.</w:t>
      </w:r>
      <w:r w:rsidR="00DA4C4C">
        <w:rPr>
          <w:sz w:val="22"/>
        </w:rPr>
        <w:t>0</w:t>
      </w:r>
      <w:r>
        <w:rPr>
          <w:sz w:val="22"/>
        </w:rPr>
        <w:t>1.20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</w:t>
      </w:r>
      <w:r w:rsidR="00C0499E">
        <w:rPr>
          <w:sz w:val="22"/>
        </w:rPr>
        <w:t>39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C0499E" w:rsidRPr="00F34F72" w:rsidRDefault="00C0499E" w:rsidP="00C0499E">
      <w:pPr>
        <w:pStyle w:val="Subtitle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:rsidR="00C0499E" w:rsidRPr="00F34F72" w:rsidRDefault="00C0499E" w:rsidP="00C0499E">
      <w:pPr>
        <w:pStyle w:val="Subtitle"/>
        <w:jc w:val="both"/>
        <w:rPr>
          <w:sz w:val="24"/>
        </w:rPr>
      </w:pPr>
      <w:r w:rsidRPr="00F34F72">
        <w:rPr>
          <w:sz w:val="24"/>
        </w:rPr>
        <w:t>20</w:t>
      </w:r>
      <w:r>
        <w:rPr>
          <w:sz w:val="24"/>
        </w:rPr>
        <w:t>20</w:t>
      </w:r>
      <w:r w:rsidRPr="00F34F72">
        <w:rPr>
          <w:sz w:val="24"/>
        </w:rPr>
        <w:t>. gada budžeta apstiprināšanu</w:t>
      </w:r>
    </w:p>
    <w:p w:rsidR="00C0499E" w:rsidRPr="00F34F72" w:rsidRDefault="00C0499E" w:rsidP="00C0499E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C0499E" w:rsidRPr="00F34F72" w:rsidRDefault="00C0499E" w:rsidP="00C0499E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:rsidR="00C0499E" w:rsidRPr="00F34F72" w:rsidRDefault="00C0499E" w:rsidP="00C0499E">
      <w:pPr>
        <w:pStyle w:val="Subtitle"/>
        <w:ind w:left="360"/>
        <w:jc w:val="both"/>
        <w:rPr>
          <w:b w:val="0"/>
          <w:bCs/>
          <w:sz w:val="24"/>
        </w:rPr>
      </w:pPr>
    </w:p>
    <w:p w:rsidR="00C0499E" w:rsidRPr="0060418D" w:rsidRDefault="00C0499E" w:rsidP="00C0499E">
      <w:pPr>
        <w:pStyle w:val="Subtitle"/>
        <w:numPr>
          <w:ilvl w:val="0"/>
          <w:numId w:val="15"/>
        </w:numPr>
        <w:jc w:val="both"/>
        <w:rPr>
          <w:b w:val="0"/>
          <w:bCs/>
          <w:sz w:val="24"/>
        </w:rPr>
      </w:pPr>
      <w:r w:rsidRPr="0060418D">
        <w:rPr>
          <w:b w:val="0"/>
          <w:bCs/>
          <w:sz w:val="24"/>
        </w:rPr>
        <w:t>Apstiprināt Zemgales plānošanas reģiona 20</w:t>
      </w:r>
      <w:r>
        <w:rPr>
          <w:b w:val="0"/>
          <w:bCs/>
          <w:sz w:val="24"/>
        </w:rPr>
        <w:t>20</w:t>
      </w:r>
      <w:r w:rsidRPr="0060418D">
        <w:rPr>
          <w:b w:val="0"/>
          <w:bCs/>
          <w:sz w:val="24"/>
        </w:rPr>
        <w:t>. gada budžetu, kur:</w:t>
      </w:r>
    </w:p>
    <w:p w:rsidR="00C0499E" w:rsidRPr="00F82F82" w:rsidRDefault="00C0499E" w:rsidP="00C0499E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>1.</w:t>
      </w:r>
      <w:r>
        <w:rPr>
          <w:b w:val="0"/>
          <w:bCs/>
          <w:sz w:val="24"/>
        </w:rPr>
        <w:t>1</w:t>
      </w:r>
      <w:r w:rsidRPr="00F82F82">
        <w:rPr>
          <w:b w:val="0"/>
          <w:bCs/>
          <w:sz w:val="24"/>
        </w:rPr>
        <w:t>. Zemgal</w:t>
      </w:r>
      <w:r>
        <w:rPr>
          <w:b w:val="0"/>
          <w:bCs/>
          <w:sz w:val="24"/>
        </w:rPr>
        <w:t xml:space="preserve">es plānošanas reģiona </w:t>
      </w:r>
      <w:r w:rsidRPr="00F82F82">
        <w:rPr>
          <w:b w:val="0"/>
          <w:bCs/>
          <w:sz w:val="24"/>
        </w:rPr>
        <w:t xml:space="preserve">līdzekļu atlikums uz gada sākumu </w:t>
      </w:r>
      <w:r>
        <w:rPr>
          <w:bCs/>
          <w:i/>
          <w:sz w:val="24"/>
        </w:rPr>
        <w:t>EUR 1 110 702</w:t>
      </w:r>
      <w:r w:rsidRPr="00F82F82">
        <w:rPr>
          <w:bCs/>
          <w:i/>
          <w:sz w:val="24"/>
          <w:szCs w:val="24"/>
        </w:rPr>
        <w:t xml:space="preserve"> </w:t>
      </w:r>
      <w:r w:rsidRPr="00F82F82">
        <w:rPr>
          <w:b w:val="0"/>
          <w:bCs/>
          <w:sz w:val="24"/>
        </w:rPr>
        <w:t>(</w:t>
      </w:r>
      <w:r>
        <w:rPr>
          <w:b w:val="0"/>
          <w:bCs/>
          <w:sz w:val="24"/>
        </w:rPr>
        <w:t xml:space="preserve">Viens miljons simti desmit tūkstoši septiņi simti divi </w:t>
      </w:r>
      <w:r w:rsidRPr="00F82F82">
        <w:rPr>
          <w:b w:val="0"/>
          <w:bCs/>
          <w:sz w:val="24"/>
        </w:rPr>
        <w:t>eiro).</w:t>
      </w:r>
    </w:p>
    <w:p w:rsidR="00C0499E" w:rsidRPr="0060418D" w:rsidRDefault="00C0499E" w:rsidP="00C0499E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60418D">
        <w:rPr>
          <w:b w:val="0"/>
          <w:bCs/>
          <w:sz w:val="24"/>
        </w:rPr>
        <w:t>1.</w:t>
      </w:r>
      <w:r>
        <w:rPr>
          <w:b w:val="0"/>
          <w:bCs/>
          <w:sz w:val="24"/>
        </w:rPr>
        <w:t>2</w:t>
      </w:r>
      <w:r w:rsidRPr="0060418D">
        <w:rPr>
          <w:b w:val="0"/>
          <w:bCs/>
          <w:sz w:val="24"/>
        </w:rPr>
        <w:t xml:space="preserve">. Zemgales plānošanas reģiona plānotie ieņēmumi </w:t>
      </w:r>
      <w:r w:rsidRPr="0060418D">
        <w:rPr>
          <w:bCs/>
          <w:i/>
          <w:sz w:val="24"/>
        </w:rPr>
        <w:t>EUR 1 </w:t>
      </w:r>
      <w:r>
        <w:rPr>
          <w:bCs/>
          <w:i/>
          <w:sz w:val="24"/>
        </w:rPr>
        <w:t>469 251</w:t>
      </w:r>
      <w:r w:rsidRPr="0060418D">
        <w:rPr>
          <w:bCs/>
          <w:i/>
          <w:sz w:val="24"/>
        </w:rPr>
        <w:t xml:space="preserve"> </w:t>
      </w:r>
      <w:r w:rsidRPr="0060418D">
        <w:rPr>
          <w:b w:val="0"/>
          <w:bCs/>
          <w:sz w:val="24"/>
        </w:rPr>
        <w:t xml:space="preserve">(Viens miljons </w:t>
      </w:r>
      <w:r>
        <w:rPr>
          <w:b w:val="0"/>
          <w:bCs/>
          <w:sz w:val="24"/>
        </w:rPr>
        <w:t>četri</w:t>
      </w:r>
      <w:r w:rsidRPr="0060418D">
        <w:rPr>
          <w:b w:val="0"/>
          <w:bCs/>
          <w:sz w:val="24"/>
        </w:rPr>
        <w:t xml:space="preserve"> simti </w:t>
      </w:r>
      <w:r>
        <w:rPr>
          <w:b w:val="0"/>
          <w:bCs/>
          <w:sz w:val="24"/>
        </w:rPr>
        <w:t xml:space="preserve">sešdesmit deviņi </w:t>
      </w:r>
      <w:r w:rsidRPr="0060418D">
        <w:rPr>
          <w:b w:val="0"/>
          <w:bCs/>
          <w:sz w:val="24"/>
        </w:rPr>
        <w:t xml:space="preserve">tūkstoši </w:t>
      </w:r>
      <w:r>
        <w:rPr>
          <w:b w:val="0"/>
          <w:bCs/>
          <w:sz w:val="24"/>
        </w:rPr>
        <w:t>divi simti piecdesmit viens</w:t>
      </w:r>
      <w:r w:rsidRPr="0060418D">
        <w:rPr>
          <w:b w:val="0"/>
          <w:bCs/>
          <w:sz w:val="24"/>
        </w:rPr>
        <w:t xml:space="preserve"> eiro);</w:t>
      </w:r>
    </w:p>
    <w:p w:rsidR="00C0499E" w:rsidRPr="0060418D" w:rsidRDefault="00C0499E" w:rsidP="00C0499E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60418D">
        <w:rPr>
          <w:b w:val="0"/>
          <w:bCs/>
          <w:sz w:val="24"/>
        </w:rPr>
        <w:t>1.</w:t>
      </w:r>
      <w:r>
        <w:rPr>
          <w:b w:val="0"/>
          <w:bCs/>
          <w:sz w:val="24"/>
        </w:rPr>
        <w:t>3</w:t>
      </w:r>
      <w:r w:rsidRPr="0060418D">
        <w:rPr>
          <w:b w:val="0"/>
          <w:bCs/>
          <w:sz w:val="24"/>
        </w:rPr>
        <w:t xml:space="preserve">. Zemgales plānošanas reģiona plānotie izdevumi </w:t>
      </w:r>
      <w:r w:rsidRPr="0060418D">
        <w:rPr>
          <w:bCs/>
          <w:i/>
          <w:sz w:val="24"/>
        </w:rPr>
        <w:t xml:space="preserve">EUR </w:t>
      </w:r>
      <w:r>
        <w:rPr>
          <w:bCs/>
          <w:i/>
          <w:sz w:val="24"/>
        </w:rPr>
        <w:t>2</w:t>
      </w:r>
      <w:r w:rsidRPr="0060418D">
        <w:rPr>
          <w:bCs/>
          <w:i/>
          <w:sz w:val="24"/>
        </w:rPr>
        <w:t> </w:t>
      </w:r>
      <w:r>
        <w:rPr>
          <w:bCs/>
          <w:i/>
          <w:sz w:val="24"/>
        </w:rPr>
        <w:t>579</w:t>
      </w:r>
      <w:r w:rsidRPr="0060418D">
        <w:rPr>
          <w:bCs/>
          <w:i/>
          <w:sz w:val="24"/>
        </w:rPr>
        <w:t xml:space="preserve"> </w:t>
      </w:r>
      <w:r>
        <w:rPr>
          <w:bCs/>
          <w:i/>
          <w:sz w:val="24"/>
        </w:rPr>
        <w:t>953</w:t>
      </w:r>
      <w:r w:rsidRPr="0060418D">
        <w:rPr>
          <w:bCs/>
          <w:i/>
          <w:sz w:val="24"/>
        </w:rPr>
        <w:t xml:space="preserve"> </w:t>
      </w:r>
      <w:r w:rsidRPr="0060418D">
        <w:rPr>
          <w:b w:val="0"/>
          <w:bCs/>
          <w:sz w:val="24"/>
        </w:rPr>
        <w:t>(</w:t>
      </w:r>
      <w:r>
        <w:rPr>
          <w:b w:val="0"/>
          <w:bCs/>
          <w:sz w:val="24"/>
        </w:rPr>
        <w:t>Divi</w:t>
      </w:r>
      <w:r w:rsidRPr="0060418D">
        <w:rPr>
          <w:b w:val="0"/>
          <w:bCs/>
          <w:sz w:val="24"/>
        </w:rPr>
        <w:t xml:space="preserve"> miljoni </w:t>
      </w:r>
      <w:r>
        <w:rPr>
          <w:b w:val="0"/>
          <w:bCs/>
          <w:sz w:val="24"/>
        </w:rPr>
        <w:t xml:space="preserve">pieci </w:t>
      </w:r>
      <w:r w:rsidRPr="0060418D">
        <w:rPr>
          <w:b w:val="0"/>
          <w:bCs/>
          <w:sz w:val="24"/>
        </w:rPr>
        <w:t>simt</w:t>
      </w:r>
      <w:r>
        <w:rPr>
          <w:b w:val="0"/>
          <w:bCs/>
          <w:sz w:val="24"/>
        </w:rPr>
        <w:t>i</w:t>
      </w:r>
      <w:r w:rsidRPr="0060418D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septiņ</w:t>
      </w:r>
      <w:r w:rsidRPr="0060418D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>deviņi</w:t>
      </w:r>
      <w:r w:rsidRPr="0060418D">
        <w:rPr>
          <w:b w:val="0"/>
          <w:bCs/>
          <w:sz w:val="24"/>
        </w:rPr>
        <w:t xml:space="preserve"> tūkstoši </w:t>
      </w:r>
      <w:r>
        <w:rPr>
          <w:b w:val="0"/>
          <w:bCs/>
          <w:sz w:val="24"/>
        </w:rPr>
        <w:t xml:space="preserve">deviņi simti piecdesmit trīs </w:t>
      </w:r>
      <w:r w:rsidRPr="0060418D">
        <w:rPr>
          <w:b w:val="0"/>
          <w:bCs/>
          <w:sz w:val="24"/>
        </w:rPr>
        <w:t>eiro</w:t>
      </w:r>
      <w:r>
        <w:rPr>
          <w:b w:val="0"/>
          <w:bCs/>
          <w:sz w:val="24"/>
        </w:rPr>
        <w:t>).</w:t>
      </w:r>
    </w:p>
    <w:p w:rsidR="00C0499E" w:rsidRPr="00421B94" w:rsidRDefault="00C0499E" w:rsidP="00C0499E">
      <w:pPr>
        <w:numPr>
          <w:ilvl w:val="0"/>
          <w:numId w:val="15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421B94">
        <w:rPr>
          <w:szCs w:val="24"/>
        </w:rPr>
        <w:t xml:space="preserve">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C0499E" w:rsidRPr="00E13EC6" w:rsidRDefault="00C0499E" w:rsidP="00C0499E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 xml:space="preserve">Pielikumā: </w:t>
      </w:r>
      <w:r>
        <w:rPr>
          <w:b w:val="0"/>
          <w:bCs/>
          <w:i/>
          <w:sz w:val="24"/>
          <w:szCs w:val="24"/>
        </w:rPr>
        <w:tab/>
        <w:t>ZPR 2020</w:t>
      </w:r>
      <w:r w:rsidRPr="00E13EC6">
        <w:rPr>
          <w:b w:val="0"/>
          <w:bCs/>
          <w:i/>
          <w:sz w:val="24"/>
          <w:szCs w:val="24"/>
        </w:rPr>
        <w:t xml:space="preserve">. gada budžets sadalījumā pa programmām – </w:t>
      </w:r>
      <w:r w:rsidRPr="000A2F1C">
        <w:rPr>
          <w:b w:val="0"/>
          <w:bCs/>
          <w:i/>
          <w:sz w:val="24"/>
          <w:szCs w:val="24"/>
        </w:rPr>
        <w:t>3</w:t>
      </w:r>
      <w:r w:rsidRPr="00E13EC6">
        <w:rPr>
          <w:b w:val="0"/>
          <w:bCs/>
          <w:i/>
          <w:sz w:val="24"/>
          <w:szCs w:val="24"/>
        </w:rPr>
        <w:t xml:space="preserve"> lapas</w:t>
      </w:r>
    </w:p>
    <w:p w:rsidR="00C0499E" w:rsidRPr="00E13EC6" w:rsidRDefault="00C0499E" w:rsidP="00C0499E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ab/>
      </w:r>
      <w:r>
        <w:rPr>
          <w:b w:val="0"/>
          <w:bCs/>
          <w:i/>
          <w:sz w:val="24"/>
          <w:szCs w:val="24"/>
        </w:rPr>
        <w:tab/>
        <w:t>ZPR 2020</w:t>
      </w:r>
      <w:r w:rsidRPr="00E13EC6">
        <w:rPr>
          <w:b w:val="0"/>
          <w:bCs/>
          <w:i/>
          <w:sz w:val="24"/>
          <w:szCs w:val="24"/>
        </w:rPr>
        <w:t xml:space="preserve">. gada izdevumi – </w:t>
      </w:r>
      <w:r w:rsidRPr="002F6471">
        <w:rPr>
          <w:b w:val="0"/>
          <w:bCs/>
          <w:i/>
          <w:sz w:val="24"/>
          <w:szCs w:val="24"/>
        </w:rPr>
        <w:t>2 l</w:t>
      </w:r>
      <w:r w:rsidRPr="00E13EC6">
        <w:rPr>
          <w:b w:val="0"/>
          <w:bCs/>
          <w:i/>
          <w:sz w:val="24"/>
          <w:szCs w:val="24"/>
        </w:rPr>
        <w:t>apas.</w:t>
      </w:r>
    </w:p>
    <w:p w:rsidR="00C0499E" w:rsidRDefault="00C0499E" w:rsidP="00C0499E">
      <w:pPr>
        <w:rPr>
          <w:bCs/>
          <w:szCs w:val="24"/>
        </w:rPr>
      </w:pPr>
    </w:p>
    <w:p w:rsidR="00C0499E" w:rsidRDefault="00C0499E" w:rsidP="00C0499E">
      <w:pPr>
        <w:rPr>
          <w:bCs/>
          <w:szCs w:val="24"/>
        </w:rPr>
      </w:pPr>
    </w:p>
    <w:p w:rsidR="00010736" w:rsidRPr="00866B0F" w:rsidRDefault="00C0499E" w:rsidP="00C0499E">
      <w:pPr>
        <w:rPr>
          <w:sz w:val="22"/>
        </w:rPr>
      </w:pPr>
      <w:proofErr w:type="spellStart"/>
      <w:r w:rsidRPr="00661C7C">
        <w:rPr>
          <w:bCs/>
          <w:szCs w:val="24"/>
        </w:rPr>
        <w:t>Padomes</w:t>
      </w:r>
      <w:proofErr w:type="spellEnd"/>
      <w:r w:rsidRPr="00661C7C">
        <w:rPr>
          <w:bCs/>
          <w:szCs w:val="24"/>
        </w:rPr>
        <w:t xml:space="preserve"> </w:t>
      </w:r>
      <w:proofErr w:type="spellStart"/>
      <w:r w:rsidRPr="00661C7C">
        <w:rPr>
          <w:bCs/>
          <w:szCs w:val="24"/>
        </w:rPr>
        <w:t>priekšsēdētājs</w:t>
      </w:r>
      <w:proofErr w:type="spellEnd"/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 OKMANIS</w:t>
      </w:r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 w:rsidR="00010736" w:rsidRPr="00866B0F">
        <w:rPr>
          <w:sz w:val="22"/>
        </w:rPr>
        <w:tab/>
      </w:r>
      <w:r w:rsidR="00010736" w:rsidRPr="00866B0F">
        <w:rPr>
          <w:sz w:val="22"/>
        </w:rPr>
        <w:tab/>
      </w:r>
      <w:r w:rsidR="00010736" w:rsidRPr="00866B0F">
        <w:rPr>
          <w:sz w:val="22"/>
        </w:rPr>
        <w:tab/>
      </w: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C04CD6">
        <w:rPr>
          <w:i/>
          <w:szCs w:val="24"/>
          <w:lang w:val="lv-LV"/>
        </w:rPr>
        <w:t>.</w:t>
      </w:r>
    </w:p>
    <w:sectPr w:rsidR="008341F1" w:rsidSect="008912D8"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2A8" w:rsidRDefault="00EB12A8" w:rsidP="00434F22">
      <w:r>
        <w:separator/>
      </w:r>
    </w:p>
  </w:endnote>
  <w:endnote w:type="continuationSeparator" w:id="0">
    <w:p w:rsidR="00EB12A8" w:rsidRDefault="00EB12A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2A8" w:rsidRDefault="00EB12A8" w:rsidP="00434F22">
      <w:r>
        <w:separator/>
      </w:r>
    </w:p>
  </w:footnote>
  <w:footnote w:type="continuationSeparator" w:id="0">
    <w:p w:rsidR="00EB12A8" w:rsidRDefault="00EB12A8" w:rsidP="00434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99E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2A8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0E383-02AB-4BD1-B4AD-01E78D52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2020-02-04T14:13:00Z</cp:lastPrinted>
  <dcterms:created xsi:type="dcterms:W3CDTF">2020-02-04T14:13:00Z</dcterms:created>
  <dcterms:modified xsi:type="dcterms:W3CDTF">2020-02-04T14:13:00Z</dcterms:modified>
</cp:coreProperties>
</file>