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Apakvirsraksts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1FC2EADE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DA4FE9">
        <w:rPr>
          <w:sz w:val="22"/>
        </w:rPr>
        <w:t>3</w:t>
      </w:r>
      <w:r w:rsidR="00EE5489">
        <w:rPr>
          <w:sz w:val="22"/>
        </w:rPr>
        <w:t>.</w:t>
      </w:r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5DE40FC8" w14:textId="77777777" w:rsidR="00DA4FE9" w:rsidRDefault="00DA4FE9" w:rsidP="00DA4FE9">
      <w:pPr>
        <w:rPr>
          <w:rFonts w:eastAsia="Times New Roman"/>
          <w:b/>
          <w:bCs/>
          <w:color w:val="000000"/>
          <w:szCs w:val="24"/>
          <w:lang w:val="lv-LV" w:eastAsia="lv-LV"/>
        </w:rPr>
      </w:pPr>
      <w:r w:rsidRPr="00DA4FE9">
        <w:rPr>
          <w:rFonts w:eastAsia="Times New Roman"/>
          <w:b/>
          <w:bCs/>
          <w:color w:val="000000"/>
          <w:szCs w:val="24"/>
          <w:lang w:val="lv-LV" w:eastAsia="lv-LV"/>
        </w:rPr>
        <w:t>Par dalību projektā “Attālinātā veselības aprūpe Sudraba Eiropā/CARES” </w:t>
      </w:r>
    </w:p>
    <w:p w14:paraId="64FADE6E" w14:textId="33ABB8FA" w:rsidR="00DA4FE9" w:rsidRPr="00DA4FE9" w:rsidRDefault="00DA4FE9" w:rsidP="00DA4FE9">
      <w:pPr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b/>
          <w:bCs/>
          <w:color w:val="000000"/>
          <w:szCs w:val="24"/>
          <w:lang w:val="lv-LV" w:eastAsia="lv-LV"/>
        </w:rPr>
        <w:t> </w:t>
      </w:r>
    </w:p>
    <w:p w14:paraId="073419DA" w14:textId="77777777" w:rsidR="00DA4FE9" w:rsidRPr="00DA4FE9" w:rsidRDefault="00DA4FE9" w:rsidP="00DA4FE9">
      <w:pPr>
        <w:ind w:firstLine="720"/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color w:val="000000"/>
          <w:szCs w:val="24"/>
          <w:lang w:val="lv-LV" w:eastAsia="lv-LV"/>
        </w:rPr>
        <w:t xml:space="preserve">Saskaņā ar Zemgales plānošanas reģiona (ZPR) nolikuma 25.18 punktu, kā arī Zemgales plānošanas reģiona attīstības programmas (2021.-2027.) </w:t>
      </w:r>
      <w:r w:rsidRPr="00DA4FE9">
        <w:rPr>
          <w:rFonts w:eastAsia="Times New Roman"/>
          <w:i/>
          <w:iCs/>
          <w:color w:val="000000"/>
          <w:szCs w:val="24"/>
          <w:lang w:val="lv-LV" w:eastAsia="lv-LV"/>
        </w:rPr>
        <w:t>2. Prioritātes “Sociālā iekļaušana un veselības veicināšana”</w:t>
      </w:r>
      <w:r w:rsidRPr="00DA4FE9">
        <w:rPr>
          <w:rFonts w:eastAsia="Times New Roman"/>
          <w:b/>
          <w:bCs/>
          <w:i/>
          <w:iCs/>
          <w:color w:val="000000"/>
          <w:szCs w:val="24"/>
          <w:lang w:val="lv-LV" w:eastAsia="lv-LV"/>
        </w:rPr>
        <w:t xml:space="preserve"> </w:t>
      </w:r>
      <w:r w:rsidRPr="00DA4FE9">
        <w:rPr>
          <w:rFonts w:eastAsia="Times New Roman"/>
          <w:color w:val="000000"/>
          <w:szCs w:val="24"/>
          <w:lang w:val="lv-LV" w:eastAsia="lv-LV"/>
        </w:rPr>
        <w:t xml:space="preserve">Rīcības virzieniem 2.1. un 2.2. Zemgales plānošanas reģiona attīstības padome </w:t>
      </w:r>
      <w:r w:rsidRPr="00DA4FE9">
        <w:rPr>
          <w:rFonts w:eastAsia="Times New Roman"/>
          <w:b/>
          <w:bCs/>
          <w:color w:val="000000"/>
          <w:szCs w:val="24"/>
          <w:lang w:val="lv-LV" w:eastAsia="lv-LV"/>
        </w:rPr>
        <w:t>n o l e m j:</w:t>
      </w:r>
    </w:p>
    <w:p w14:paraId="74D06548" w14:textId="77777777" w:rsidR="00DA4FE9" w:rsidRPr="00DA4FE9" w:rsidRDefault="00DA4FE9" w:rsidP="00DA4FE9">
      <w:pPr>
        <w:rPr>
          <w:rFonts w:eastAsia="Times New Roman"/>
          <w:szCs w:val="24"/>
          <w:lang w:val="lv-LV" w:eastAsia="lv-LV"/>
        </w:rPr>
      </w:pPr>
    </w:p>
    <w:p w14:paraId="79CA77FC" w14:textId="77777777" w:rsidR="00DA4FE9" w:rsidRPr="00DA4FE9" w:rsidRDefault="00DA4FE9" w:rsidP="00DA4FE9">
      <w:pPr>
        <w:jc w:val="both"/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color w:val="000000"/>
          <w:szCs w:val="24"/>
          <w:lang w:val="lv-LV" w:eastAsia="lv-LV"/>
        </w:rPr>
        <w:t>1.</w:t>
      </w:r>
      <w:r w:rsidRPr="00DA4FE9">
        <w:rPr>
          <w:rFonts w:eastAsia="Times New Roman"/>
          <w:color w:val="000000"/>
          <w:szCs w:val="24"/>
          <w:lang w:val="lv-LV" w:eastAsia="lv-LV"/>
        </w:rPr>
        <w:tab/>
        <w:t xml:space="preserve">Atbalstīt Zemgales plānošanas reģiona piedalīšanos projektā </w:t>
      </w:r>
      <w:r w:rsidRPr="00DA4FE9">
        <w:rPr>
          <w:rFonts w:eastAsia="Times New Roman"/>
          <w:b/>
          <w:bCs/>
          <w:color w:val="000000"/>
          <w:szCs w:val="24"/>
          <w:lang w:val="lv-LV" w:eastAsia="lv-LV"/>
        </w:rPr>
        <w:t xml:space="preserve">“Attālinātā veselības aprūpe Sudraba Eiropā/CARES” </w:t>
      </w:r>
      <w:r w:rsidRPr="00DA4FE9">
        <w:rPr>
          <w:rFonts w:eastAsia="Times New Roman"/>
          <w:color w:val="000000"/>
          <w:szCs w:val="24"/>
          <w:lang w:val="lv-LV" w:eastAsia="lv-LV"/>
        </w:rPr>
        <w:t>kā projekta partnerim. </w:t>
      </w:r>
    </w:p>
    <w:p w14:paraId="6769F010" w14:textId="77777777" w:rsidR="00DA4FE9" w:rsidRPr="00DA4FE9" w:rsidRDefault="00DA4FE9" w:rsidP="00DA4FE9">
      <w:pPr>
        <w:rPr>
          <w:rFonts w:eastAsia="Times New Roman"/>
          <w:szCs w:val="24"/>
          <w:lang w:val="lv-LV" w:eastAsia="lv-LV"/>
        </w:rPr>
      </w:pPr>
    </w:p>
    <w:p w14:paraId="662B76D8" w14:textId="77777777" w:rsidR="00DA4FE9" w:rsidRPr="00DA4FE9" w:rsidRDefault="00DA4FE9" w:rsidP="00DA4FE9">
      <w:pPr>
        <w:jc w:val="both"/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color w:val="000000"/>
          <w:szCs w:val="24"/>
          <w:lang w:val="lv-LV" w:eastAsia="lv-LV"/>
        </w:rPr>
        <w:t>2.</w:t>
      </w:r>
      <w:r w:rsidRPr="00DA4FE9">
        <w:rPr>
          <w:rFonts w:eastAsia="Times New Roman"/>
          <w:color w:val="000000"/>
          <w:szCs w:val="24"/>
          <w:lang w:val="lv-LV" w:eastAsia="lv-LV"/>
        </w:rPr>
        <w:tab/>
        <w:t xml:space="preserve">Uzdot Zemgales plānošanas reģiona administrācijai (izpilddirektors </w:t>
      </w:r>
      <w:proofErr w:type="spellStart"/>
      <w:r w:rsidRPr="00DA4FE9">
        <w:rPr>
          <w:rFonts w:eastAsia="Times New Roman"/>
          <w:color w:val="000000"/>
          <w:szCs w:val="24"/>
          <w:lang w:val="lv-LV" w:eastAsia="lv-LV"/>
        </w:rPr>
        <w:t>V.Veips</w:t>
      </w:r>
      <w:proofErr w:type="spellEnd"/>
      <w:r w:rsidRPr="00DA4FE9">
        <w:rPr>
          <w:rFonts w:eastAsia="Times New Roman"/>
          <w:color w:val="000000"/>
          <w:szCs w:val="24"/>
          <w:lang w:val="lv-LV" w:eastAsia="lv-LV"/>
        </w:rPr>
        <w:t xml:space="preserve">) nodrošināt projekta pieteikuma sagatavošanu un nepieciešamās informācijas nosūtīšanu  projekta vadošajam partnerim iesniegšanai Eiropas Komisijas programmas </w:t>
      </w:r>
      <w:proofErr w:type="spellStart"/>
      <w:r w:rsidRPr="00DA4FE9">
        <w:rPr>
          <w:rFonts w:eastAsia="Times New Roman"/>
          <w:color w:val="000000"/>
          <w:szCs w:val="24"/>
          <w:lang w:val="lv-LV" w:eastAsia="lv-LV"/>
        </w:rPr>
        <w:t>Interreg</w:t>
      </w:r>
      <w:proofErr w:type="spellEnd"/>
      <w:r w:rsidRPr="00DA4FE9">
        <w:rPr>
          <w:rFonts w:eastAsia="Times New Roman"/>
          <w:color w:val="000000"/>
          <w:szCs w:val="24"/>
          <w:lang w:val="lv-LV" w:eastAsia="lv-LV"/>
        </w:rPr>
        <w:t xml:space="preserve"> </w:t>
      </w:r>
      <w:proofErr w:type="spellStart"/>
      <w:r w:rsidRPr="00DA4FE9">
        <w:rPr>
          <w:rFonts w:eastAsia="Times New Roman"/>
          <w:color w:val="000000"/>
          <w:szCs w:val="24"/>
          <w:lang w:val="lv-LV" w:eastAsia="lv-LV"/>
        </w:rPr>
        <w:t>Europe</w:t>
      </w:r>
      <w:proofErr w:type="spellEnd"/>
      <w:r w:rsidRPr="00DA4FE9">
        <w:rPr>
          <w:rFonts w:eastAsia="Times New Roman"/>
          <w:color w:val="000000"/>
          <w:szCs w:val="24"/>
          <w:lang w:val="lv-LV" w:eastAsia="lv-LV"/>
        </w:rPr>
        <w:t xml:space="preserve"> 2021-2027 1. projektu konkursā projekta </w:t>
      </w:r>
      <w:r w:rsidRPr="00DA4FE9">
        <w:rPr>
          <w:rFonts w:eastAsia="Times New Roman"/>
          <w:i/>
          <w:iCs/>
          <w:color w:val="000000"/>
          <w:szCs w:val="24"/>
          <w:lang w:val="lv-LV" w:eastAsia="lv-LV"/>
        </w:rPr>
        <w:t>“Attālinātā veselības aprūpe Sudraba Eiropā/CARES”</w:t>
      </w:r>
      <w:r w:rsidRPr="00DA4FE9">
        <w:rPr>
          <w:rFonts w:eastAsia="Times New Roman"/>
          <w:color w:val="000000"/>
          <w:szCs w:val="24"/>
          <w:lang w:val="lv-LV" w:eastAsia="lv-LV"/>
        </w:rPr>
        <w:t xml:space="preserve"> ietvaros. </w:t>
      </w:r>
    </w:p>
    <w:p w14:paraId="2C7B1EED" w14:textId="77777777" w:rsidR="00DA4FE9" w:rsidRPr="00DA4FE9" w:rsidRDefault="00DA4FE9" w:rsidP="00DA4FE9">
      <w:pPr>
        <w:spacing w:after="240"/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szCs w:val="24"/>
          <w:lang w:val="lv-LV" w:eastAsia="lv-LV"/>
        </w:rPr>
        <w:br/>
      </w:r>
    </w:p>
    <w:p w14:paraId="0A5E3781" w14:textId="77777777" w:rsidR="00DA4FE9" w:rsidRPr="00DA4FE9" w:rsidRDefault="00DA4FE9" w:rsidP="00DA4FE9">
      <w:pPr>
        <w:jc w:val="both"/>
        <w:rPr>
          <w:rFonts w:eastAsia="Times New Roman"/>
          <w:szCs w:val="24"/>
          <w:lang w:val="lv-LV" w:eastAsia="lv-LV"/>
        </w:rPr>
      </w:pPr>
      <w:r w:rsidRPr="00DA4FE9">
        <w:rPr>
          <w:rFonts w:eastAsia="Times New Roman"/>
          <w:i/>
          <w:iCs/>
          <w:color w:val="000000"/>
          <w:szCs w:val="24"/>
          <w:lang w:val="lv-LV" w:eastAsia="lv-LV"/>
        </w:rPr>
        <w:t>Pielikums:</w:t>
      </w:r>
      <w:r w:rsidRPr="00DA4FE9">
        <w:rPr>
          <w:rFonts w:eastAsia="Times New Roman"/>
          <w:color w:val="000000"/>
          <w:szCs w:val="24"/>
          <w:lang w:val="lv-LV" w:eastAsia="lv-LV"/>
        </w:rPr>
        <w:t xml:space="preserve">  Projekta </w:t>
      </w:r>
      <w:r w:rsidRPr="00DA4FE9">
        <w:rPr>
          <w:rFonts w:eastAsia="Times New Roman"/>
          <w:i/>
          <w:iCs/>
          <w:color w:val="000000"/>
          <w:szCs w:val="24"/>
          <w:lang w:val="lv-LV" w:eastAsia="lv-LV"/>
        </w:rPr>
        <w:t>“</w:t>
      </w:r>
      <w:r w:rsidRPr="00DA4FE9">
        <w:rPr>
          <w:rFonts w:eastAsia="Times New Roman"/>
          <w:b/>
          <w:bCs/>
          <w:color w:val="000000"/>
          <w:szCs w:val="24"/>
          <w:lang w:val="lv-LV" w:eastAsia="lv-LV"/>
        </w:rPr>
        <w:t xml:space="preserve">Attālinātā veselības aprūpe Sudraba Eiropā/CARES” </w:t>
      </w:r>
      <w:r w:rsidRPr="00DA4FE9">
        <w:rPr>
          <w:rFonts w:eastAsia="Times New Roman"/>
          <w:color w:val="000000"/>
          <w:szCs w:val="24"/>
          <w:lang w:val="lv-LV" w:eastAsia="lv-LV"/>
        </w:rPr>
        <w:t> informācija uz 3 lapām.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E96A" w14:textId="77777777" w:rsidR="00B62FBD" w:rsidRDefault="00B62FBD" w:rsidP="00434F22">
      <w:r>
        <w:separator/>
      </w:r>
    </w:p>
  </w:endnote>
  <w:endnote w:type="continuationSeparator" w:id="0">
    <w:p w14:paraId="6CA9A754" w14:textId="77777777" w:rsidR="00B62FBD" w:rsidRDefault="00B62FB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8B8D" w14:textId="77777777" w:rsidR="00B62FBD" w:rsidRDefault="00B62FBD" w:rsidP="00434F22">
      <w:r>
        <w:separator/>
      </w:r>
    </w:p>
  </w:footnote>
  <w:footnote w:type="continuationSeparator" w:id="0">
    <w:p w14:paraId="3E10A980" w14:textId="77777777" w:rsidR="00B62FBD" w:rsidRDefault="00B62FB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8310">
    <w:abstractNumId w:val="26"/>
  </w:num>
  <w:num w:numId="2" w16cid:durableId="1543788534">
    <w:abstractNumId w:val="27"/>
  </w:num>
  <w:num w:numId="3" w16cid:durableId="991179540">
    <w:abstractNumId w:val="15"/>
  </w:num>
  <w:num w:numId="4" w16cid:durableId="327947962">
    <w:abstractNumId w:val="21"/>
  </w:num>
  <w:num w:numId="5" w16cid:durableId="236015308">
    <w:abstractNumId w:val="17"/>
  </w:num>
  <w:num w:numId="6" w16cid:durableId="2142654535">
    <w:abstractNumId w:val="9"/>
  </w:num>
  <w:num w:numId="7" w16cid:durableId="88309286">
    <w:abstractNumId w:val="6"/>
  </w:num>
  <w:num w:numId="8" w16cid:durableId="377432614">
    <w:abstractNumId w:val="13"/>
  </w:num>
  <w:num w:numId="9" w16cid:durableId="1470979264">
    <w:abstractNumId w:val="23"/>
  </w:num>
  <w:num w:numId="10" w16cid:durableId="1588952861">
    <w:abstractNumId w:val="5"/>
  </w:num>
  <w:num w:numId="11" w16cid:durableId="774179376">
    <w:abstractNumId w:val="24"/>
  </w:num>
  <w:num w:numId="12" w16cid:durableId="917637033">
    <w:abstractNumId w:val="2"/>
  </w:num>
  <w:num w:numId="13" w16cid:durableId="1930189756">
    <w:abstractNumId w:val="11"/>
  </w:num>
  <w:num w:numId="14" w16cid:durableId="1105687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6513">
    <w:abstractNumId w:val="4"/>
  </w:num>
  <w:num w:numId="16" w16cid:durableId="761875386">
    <w:abstractNumId w:val="25"/>
  </w:num>
  <w:num w:numId="17" w16cid:durableId="533730420">
    <w:abstractNumId w:val="3"/>
  </w:num>
  <w:num w:numId="18" w16cid:durableId="611789564">
    <w:abstractNumId w:val="18"/>
  </w:num>
  <w:num w:numId="19" w16cid:durableId="1456679136">
    <w:abstractNumId w:val="8"/>
  </w:num>
  <w:num w:numId="20" w16cid:durableId="1644650621">
    <w:abstractNumId w:val="12"/>
  </w:num>
  <w:num w:numId="21" w16cid:durableId="1405489523">
    <w:abstractNumId w:val="14"/>
  </w:num>
  <w:num w:numId="22" w16cid:durableId="1078137350">
    <w:abstractNumId w:val="10"/>
  </w:num>
  <w:num w:numId="23" w16cid:durableId="1506625497">
    <w:abstractNumId w:val="19"/>
  </w:num>
  <w:num w:numId="24" w16cid:durableId="166362700">
    <w:abstractNumId w:val="7"/>
  </w:num>
  <w:num w:numId="25" w16cid:durableId="203904090">
    <w:abstractNumId w:val="1"/>
  </w:num>
  <w:num w:numId="26" w16cid:durableId="2091854221">
    <w:abstractNumId w:val="29"/>
  </w:num>
  <w:num w:numId="27" w16cid:durableId="1587954108">
    <w:abstractNumId w:val="22"/>
  </w:num>
  <w:num w:numId="28" w16cid:durableId="2116903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9656043">
    <w:abstractNumId w:val="16"/>
  </w:num>
  <w:num w:numId="30" w16cid:durableId="148578261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2FBD"/>
    <w:rsid w:val="00B632C8"/>
    <w:rsid w:val="00B64A0B"/>
    <w:rsid w:val="00B66DB5"/>
    <w:rsid w:val="00B7145F"/>
    <w:rsid w:val="00B717A6"/>
    <w:rsid w:val="00B71C8B"/>
    <w:rsid w:val="00B71C9F"/>
    <w:rsid w:val="00B76551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2022-05-31T10:44:00Z</dcterms:created>
  <dcterms:modified xsi:type="dcterms:W3CDTF">2022-05-31T10:44:00Z</dcterms:modified>
</cp:coreProperties>
</file>