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Default="00DB4457" w:rsidP="00DB4457">
      <w:pPr>
        <w:ind w:right="-289"/>
        <w:jc w:val="both"/>
        <w:rPr>
          <w:b/>
        </w:rPr>
      </w:pPr>
    </w:p>
    <w:p w:rsidR="00AA2C82" w:rsidRDefault="00AA2C82" w:rsidP="00AA2C82">
      <w:pPr>
        <w:jc w:val="right"/>
        <w:rPr>
          <w:lang w:val="lv-LV"/>
        </w:rPr>
      </w:pPr>
      <w:r>
        <w:t xml:space="preserve">NORAKSTS </w:t>
      </w:r>
      <w:r>
        <w:rPr>
          <w:lang w:val="lv-LV"/>
        </w:rPr>
        <w:t xml:space="preserve">   </w:t>
      </w:r>
    </w:p>
    <w:p w:rsidR="00AA2C82" w:rsidRDefault="00AA2C82" w:rsidP="00AA2C82">
      <w:pPr>
        <w:jc w:val="right"/>
      </w:pPr>
      <w:r>
        <w:t>Pielikums</w:t>
      </w:r>
    </w:p>
    <w:p w:rsidR="00AA2C82" w:rsidRDefault="00AA2C82" w:rsidP="00AA2C82">
      <w:pPr>
        <w:jc w:val="right"/>
      </w:pPr>
      <w:r>
        <w:t>ZPRAP 17.05.2016. lēmumam Nr.18</w:t>
      </w:r>
      <w:r>
        <w:t>5</w:t>
      </w:r>
      <w:r>
        <w:t>.,</w:t>
      </w:r>
    </w:p>
    <w:p w:rsidR="00AA2C82" w:rsidRDefault="00AA2C82" w:rsidP="00AA2C82">
      <w:pPr>
        <w:ind w:left="6480" w:right="-289" w:firstLine="720"/>
        <w:jc w:val="both"/>
        <w:rPr>
          <w:b/>
          <w:color w:val="FF0000"/>
        </w:rPr>
      </w:pPr>
      <w:r>
        <w:t xml:space="preserve"> prot. Nr.37.</w:t>
      </w:r>
    </w:p>
    <w:p w:rsidR="00AA2C82" w:rsidRPr="000A1F85" w:rsidRDefault="00AA2C82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7F5608" w:rsidP="007F5608">
            <w:pPr>
              <w:rPr>
                <w:b/>
                <w:bCs/>
              </w:rPr>
            </w:pPr>
            <w:r w:rsidRPr="000A1F85">
              <w:rPr>
                <w:b/>
              </w:rPr>
              <w:t>1. pielikums. Projekta idejas veidlapa</w:t>
            </w:r>
          </w:p>
        </w:tc>
      </w:tr>
      <w:tr w:rsidR="003B0017" w:rsidRPr="000A1F85" w:rsidTr="007F5608">
        <w:trPr>
          <w:trHeight w:val="276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6E659D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Pr="007F5608" w:rsidRDefault="007F5608" w:rsidP="007F5608">
            <w:pPr>
              <w:spacing w:after="200" w:line="276" w:lineRule="auto"/>
              <w:jc w:val="both"/>
              <w:rPr>
                <w:b/>
              </w:rPr>
            </w:pPr>
            <w:r w:rsidRPr="004F5370">
              <w:rPr>
                <w:b/>
              </w:rPr>
              <w:t>“</w:t>
            </w:r>
            <w:r>
              <w:rPr>
                <w:bCs/>
                <w:color w:val="000000"/>
              </w:rPr>
              <w:t>Sabiedrības drošības un aizsardzības uzlabošana Latvijas un Lietuvas pierobežā</w:t>
            </w:r>
            <w:r w:rsidRPr="007F5608">
              <w:t xml:space="preserve">”/ </w:t>
            </w:r>
            <w:proofErr w:type="spellStart"/>
            <w:r w:rsidRPr="007F5608">
              <w:t>Improvement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of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public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security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and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protection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in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the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cross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border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regions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of</w:t>
            </w:r>
            <w:proofErr w:type="spellEnd"/>
            <w:r w:rsidRPr="007F5608">
              <w:t xml:space="preserve"> Latvia </w:t>
            </w:r>
            <w:proofErr w:type="spellStart"/>
            <w:r w:rsidRPr="007F5608">
              <w:t>and</w:t>
            </w:r>
            <w:proofErr w:type="spellEnd"/>
            <w:r w:rsidRPr="007F5608">
              <w:t xml:space="preserve"> </w:t>
            </w:r>
            <w:proofErr w:type="spellStart"/>
            <w:r w:rsidRPr="007F5608">
              <w:t>Lithuania</w:t>
            </w:r>
            <w:proofErr w:type="spellEnd"/>
            <w:r w:rsidRPr="00D761C0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Safe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bordelands</w:t>
            </w:r>
            <w:proofErr w:type="spellEnd"/>
            <w:r>
              <w:rPr>
                <w:bCs/>
                <w:color w:val="000000"/>
              </w:rPr>
              <w:t>)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Default="00ED1A2C" w:rsidP="000A1F85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 xml:space="preserve">Programma </w:t>
            </w:r>
            <w:r w:rsidR="00CC4FCB" w:rsidRPr="00015313">
              <w:rPr>
                <w:sz w:val="24"/>
                <w:szCs w:val="24"/>
              </w:rPr>
              <w:t>–</w:t>
            </w:r>
            <w:r w:rsidR="00015313" w:rsidRPr="00015313">
              <w:rPr>
                <w:sz w:val="24"/>
                <w:szCs w:val="24"/>
              </w:rPr>
              <w:t xml:space="preserve"> </w:t>
            </w:r>
            <w:r w:rsidR="007F5608">
              <w:rPr>
                <w:b w:val="0"/>
                <w:sz w:val="24"/>
                <w:szCs w:val="24"/>
              </w:rPr>
              <w:t>Latvijas-Lietuva pārrobežu sadarbības programma</w:t>
            </w:r>
            <w:r w:rsidR="00015313" w:rsidRPr="00015313">
              <w:rPr>
                <w:b w:val="0"/>
                <w:sz w:val="24"/>
                <w:szCs w:val="24"/>
              </w:rPr>
              <w:t xml:space="preserve"> 2014. - 2020. gadam</w:t>
            </w:r>
            <w:r w:rsidR="00015313" w:rsidRPr="000A1F85">
              <w:rPr>
                <w:sz w:val="24"/>
                <w:szCs w:val="24"/>
              </w:rPr>
              <w:t xml:space="preserve"> </w:t>
            </w:r>
          </w:p>
          <w:p w:rsidR="007F5608" w:rsidRDefault="007F5608" w:rsidP="007F5608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</w:pPr>
            <w:r>
              <w:rPr>
                <w:bCs w:val="0"/>
                <w:sz w:val="24"/>
                <w:szCs w:val="24"/>
              </w:rPr>
              <w:t>4</w:t>
            </w:r>
            <w:r w:rsidR="00C0736B" w:rsidRPr="00C0736B">
              <w:rPr>
                <w:bCs w:val="0"/>
                <w:sz w:val="24"/>
                <w:szCs w:val="24"/>
              </w:rPr>
              <w:t>.prioritāte</w:t>
            </w:r>
            <w:r>
              <w:rPr>
                <w:b w:val="0"/>
                <w:bCs w:val="0"/>
                <w:sz w:val="24"/>
                <w:szCs w:val="24"/>
              </w:rPr>
              <w:t>:</w:t>
            </w:r>
            <w:r w:rsidR="00CE69D3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E69D3">
              <w:rPr>
                <w:b w:val="0"/>
                <w:bCs w:val="0"/>
                <w:sz w:val="23"/>
                <w:szCs w:val="23"/>
              </w:rPr>
              <w:t>Uzlabota dzīves kvalitāte efektīvu publisko pakalpojumu un pārvaldes rezultātā</w:t>
            </w:r>
          </w:p>
          <w:p w:rsidR="00DB4457" w:rsidRPr="008159C3" w:rsidRDefault="00ED1A2C" w:rsidP="007F5608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>Projekta iesniegšanas termiņš –</w:t>
            </w:r>
            <w:r w:rsidR="007F5608">
              <w:rPr>
                <w:b w:val="0"/>
                <w:sz w:val="24"/>
                <w:szCs w:val="24"/>
              </w:rPr>
              <w:t>05.08</w:t>
            </w:r>
            <w:r w:rsidR="00015313">
              <w:rPr>
                <w:b w:val="0"/>
                <w:sz w:val="24"/>
                <w:szCs w:val="24"/>
              </w:rPr>
              <w:t>.2016</w:t>
            </w:r>
            <w:r w:rsidR="00EF02F1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0A1F85" w:rsidRDefault="008616DE" w:rsidP="008616DE">
            <w:pPr>
              <w:pStyle w:val="Bezatstarpm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BB3540" w:rsidRDefault="00C0736B" w:rsidP="00BB3540">
            <w:pPr>
              <w:jc w:val="both"/>
            </w:pPr>
            <w:r w:rsidRPr="008159C3">
              <w:t xml:space="preserve">Projekta mērķis ir </w:t>
            </w:r>
            <w:r w:rsidR="00BB3540">
              <w:t>uzlabot sabiedrisko drošību un aizsardzību, stiprinot pierobežu pašvaldību kapacitāti un sadarbību</w:t>
            </w:r>
          </w:p>
          <w:p w:rsidR="007879C3" w:rsidRPr="007879C3" w:rsidRDefault="007879C3" w:rsidP="008616DE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879C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Projekta mērķa grupa: </w:t>
            </w:r>
          </w:p>
          <w:p w:rsidR="00BB3540" w:rsidRDefault="00BB3540" w:rsidP="0047263E">
            <w:pPr>
              <w:jc w:val="both"/>
            </w:pPr>
            <w:r>
              <w:t>Pierobež</w:t>
            </w:r>
            <w:r w:rsidR="00317E46">
              <w:t>u pašvaldību iedzīvotāji, apmeklētā</w:t>
            </w:r>
            <w:r>
              <w:t>ji, kurši šķērso pierobežu zonu.</w:t>
            </w:r>
          </w:p>
          <w:p w:rsidR="0047263E" w:rsidRPr="0047263E" w:rsidRDefault="00BB3540" w:rsidP="0047263E">
            <w:pPr>
              <w:jc w:val="both"/>
            </w:pPr>
            <w:r>
              <w:t xml:space="preserve"> </w:t>
            </w:r>
          </w:p>
          <w:p w:rsidR="008616DE" w:rsidRDefault="0047263E" w:rsidP="0047263E">
            <w:pPr>
              <w:pStyle w:val="Bezatstarpm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 xml:space="preserve"> </w:t>
            </w:r>
            <w:r w:rsidR="008616DE" w:rsidRPr="008616DE">
              <w:rPr>
                <w:b/>
                <w:u w:val="single"/>
              </w:rPr>
              <w:t>Projektā plānotās aktivitātes:</w:t>
            </w:r>
          </w:p>
          <w:p w:rsidR="00BB3540" w:rsidRPr="008616DE" w:rsidRDefault="00BB3540" w:rsidP="0047263E">
            <w:pPr>
              <w:pStyle w:val="Bezatstarpm"/>
              <w:ind w:left="17"/>
              <w:jc w:val="both"/>
              <w:rPr>
                <w:b/>
                <w:u w:val="single"/>
              </w:rPr>
            </w:pPr>
          </w:p>
          <w:p w:rsidR="00BB3540" w:rsidRDefault="00BB3540" w:rsidP="00932B3C">
            <w:pPr>
              <w:pStyle w:val="Sarakstarindkopa"/>
              <w:numPr>
                <w:ilvl w:val="0"/>
                <w:numId w:val="38"/>
              </w:numPr>
              <w:spacing w:after="200" w:line="276" w:lineRule="auto"/>
              <w:jc w:val="both"/>
            </w:pPr>
            <w:r>
              <w:t xml:space="preserve">Uzlabota publisko pakalpojumu efektivitāte, nodrošinot </w:t>
            </w:r>
            <w:r w:rsidR="00932B3C">
              <w:t>preventīvas aktivitātes</w:t>
            </w:r>
            <w:r>
              <w:t xml:space="preserve">: </w:t>
            </w:r>
          </w:p>
          <w:p w:rsidR="00932B3C" w:rsidRDefault="00932B3C" w:rsidP="00932B3C">
            <w:pPr>
              <w:pStyle w:val="Sarakstarindkopa"/>
              <w:numPr>
                <w:ilvl w:val="0"/>
                <w:numId w:val="37"/>
              </w:numPr>
            </w:pPr>
            <w:r w:rsidRPr="002D7A72">
              <w:t xml:space="preserve">Videokameru izvietošana un to sasaiste ar novērošanas stacionārām sistēmām - </w:t>
            </w:r>
            <w:proofErr w:type="spellStart"/>
            <w:r w:rsidRPr="002D7A72">
              <w:t>videotīkla</w:t>
            </w:r>
            <w:proofErr w:type="spellEnd"/>
            <w:r w:rsidRPr="002D7A72">
              <w:t xml:space="preserve"> izveidošana</w:t>
            </w:r>
          </w:p>
          <w:p w:rsidR="00932B3C" w:rsidRDefault="00317E46" w:rsidP="00932B3C">
            <w:pPr>
              <w:pStyle w:val="Sarakstarindkopa"/>
              <w:numPr>
                <w:ilvl w:val="0"/>
                <w:numId w:val="37"/>
              </w:numPr>
            </w:pPr>
            <w:r>
              <w:t>Ceļu</w:t>
            </w:r>
            <w:r w:rsidR="00932B3C">
              <w:t xml:space="preserve"> satiksmes drošības uzlabošana ( vietēji radari, </w:t>
            </w:r>
            <w:proofErr w:type="spellStart"/>
            <w:r w:rsidR="00932B3C">
              <w:t>norādzīmes</w:t>
            </w:r>
            <w:proofErr w:type="spellEnd"/>
            <w:r w:rsidR="00932B3C">
              <w:t>, u.c.)</w:t>
            </w:r>
          </w:p>
          <w:p w:rsidR="00932B3C" w:rsidRDefault="00932B3C" w:rsidP="00932B3C">
            <w:pPr>
              <w:pStyle w:val="Sarakstarindkopa"/>
              <w:numPr>
                <w:ilvl w:val="0"/>
                <w:numId w:val="37"/>
              </w:numPr>
            </w:pPr>
            <w:r>
              <w:t>Vietējo pašvaldību ugunsdzēsēju kapacitātes stiprināšana</w:t>
            </w:r>
            <w:r w:rsidR="003542FE">
              <w:t>i</w:t>
            </w:r>
            <w:r>
              <w:t xml:space="preserve"> (aprīkojuma iegāde, angāra izbūve, u.c.)</w:t>
            </w:r>
          </w:p>
          <w:p w:rsidR="003542FE" w:rsidRDefault="003542FE" w:rsidP="003542FE">
            <w:pPr>
              <w:pStyle w:val="Sarakstarindkopa"/>
              <w:numPr>
                <w:ilvl w:val="0"/>
                <w:numId w:val="38"/>
              </w:numPr>
            </w:pPr>
            <w:r>
              <w:t>Sadarbības un kapacitātes stiprināšana</w:t>
            </w:r>
          </w:p>
          <w:p w:rsidR="003542FE" w:rsidRDefault="003542FE" w:rsidP="003542FE">
            <w:pPr>
              <w:pStyle w:val="Sarakstarindkopa"/>
              <w:numPr>
                <w:ilvl w:val="0"/>
                <w:numId w:val="42"/>
              </w:numPr>
            </w:pPr>
            <w:r>
              <w:t xml:space="preserve">Kopējas apmācības LV un LT par </w:t>
            </w:r>
            <w:r w:rsidR="00A4458B">
              <w:t>otras valsts likumdošanu un institūcijām</w:t>
            </w:r>
          </w:p>
          <w:p w:rsidR="00A4458B" w:rsidRDefault="00A4458B" w:rsidP="003542FE">
            <w:pPr>
              <w:pStyle w:val="Sarakstarindkopa"/>
              <w:numPr>
                <w:ilvl w:val="0"/>
                <w:numId w:val="42"/>
              </w:numPr>
            </w:pPr>
            <w:r>
              <w:t xml:space="preserve">Pieredzes apmaiņas braucieni pie </w:t>
            </w:r>
            <w:proofErr w:type="spellStart"/>
            <w:r>
              <w:t>partnerpilsētām</w:t>
            </w:r>
            <w:proofErr w:type="spellEnd"/>
            <w:r>
              <w:t xml:space="preserve"> un citu ES valsti, pārņemot labo pieredzi</w:t>
            </w:r>
          </w:p>
          <w:p w:rsidR="00A4458B" w:rsidRDefault="00A4458B" w:rsidP="003542FE">
            <w:pPr>
              <w:pStyle w:val="Sarakstarindkopa"/>
              <w:numPr>
                <w:ilvl w:val="0"/>
                <w:numId w:val="42"/>
              </w:numPr>
            </w:pPr>
            <w:r>
              <w:lastRenderedPageBreak/>
              <w:t>Darba grupas starp visām iesaistītajām institūcijām – brīvprātīgie, pašvaldības un valsts institūcijas</w:t>
            </w:r>
          </w:p>
          <w:p w:rsidR="00A4458B" w:rsidRDefault="00A4458B" w:rsidP="003542FE">
            <w:pPr>
              <w:pStyle w:val="Sarakstarindkopa"/>
              <w:numPr>
                <w:ilvl w:val="0"/>
                <w:numId w:val="42"/>
              </w:numPr>
            </w:pPr>
            <w:r>
              <w:t xml:space="preserve">Iedzīvotāju drošības vecināšanas pasākumi katrā </w:t>
            </w:r>
            <w:proofErr w:type="spellStart"/>
            <w:r>
              <w:t>partnerpilsētā</w:t>
            </w:r>
            <w:proofErr w:type="spellEnd"/>
          </w:p>
          <w:p w:rsidR="00A4458B" w:rsidRDefault="00A4458B" w:rsidP="003542FE">
            <w:pPr>
              <w:pStyle w:val="Sarakstarindkopa"/>
              <w:numPr>
                <w:ilvl w:val="0"/>
                <w:numId w:val="42"/>
              </w:numPr>
            </w:pPr>
            <w:r>
              <w:t>Buklets vai video par atšķirībām starp valstīm drošības jautājumos</w:t>
            </w:r>
          </w:p>
          <w:p w:rsidR="00A4458B" w:rsidRDefault="00A4458B" w:rsidP="00A4458B">
            <w:pPr>
              <w:pStyle w:val="Sarakstarindkopa"/>
              <w:numPr>
                <w:ilvl w:val="0"/>
                <w:numId w:val="38"/>
              </w:numPr>
            </w:pPr>
            <w:r>
              <w:t>Jaunu pārrobežu sadarbības risinājumu ieviešana</w:t>
            </w:r>
          </w:p>
          <w:p w:rsidR="00A4458B" w:rsidRDefault="00A4458B" w:rsidP="003542FE">
            <w:pPr>
              <w:pStyle w:val="Sarakstarindkopa"/>
              <w:numPr>
                <w:ilvl w:val="0"/>
                <w:numId w:val="42"/>
              </w:numPr>
            </w:pPr>
            <w:r>
              <w:t>6 institūcijas sadarbības līgumi ar vienotu izstrādātu iekšējo procedūru starp vietējām partneru pašvaldībām</w:t>
            </w:r>
          </w:p>
          <w:p w:rsidR="00A4458B" w:rsidRPr="002D7A72" w:rsidRDefault="00A4458B" w:rsidP="003542FE">
            <w:pPr>
              <w:pStyle w:val="Sarakstarindkopa"/>
              <w:numPr>
                <w:ilvl w:val="0"/>
                <w:numId w:val="42"/>
              </w:numPr>
            </w:pPr>
            <w:r>
              <w:t xml:space="preserve">Izveidota pārrobežu divpusējā drošības komisija starp pierobežas pašvaldībām </w:t>
            </w:r>
          </w:p>
          <w:p w:rsidR="00A4458B" w:rsidRDefault="00A4458B" w:rsidP="00C0736B">
            <w:pPr>
              <w:pStyle w:val="Bezatstarpm"/>
              <w:ind w:left="17"/>
              <w:jc w:val="both"/>
              <w:rPr>
                <w:rFonts w:eastAsia="Times New Roman"/>
                <w:b/>
                <w:u w:val="single"/>
              </w:rPr>
            </w:pPr>
          </w:p>
          <w:p w:rsidR="00781CEC" w:rsidRPr="000A1F85" w:rsidRDefault="00781CEC" w:rsidP="00C0736B">
            <w:pPr>
              <w:pStyle w:val="Bezatstarpm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F90C54" w:rsidP="00015313">
            <w:pPr>
              <w:pStyle w:val="Sarakstarindkopa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2015.- 2020.gadam Rīcības daļas </w:t>
            </w:r>
            <w:r w:rsidR="00317E46">
              <w:rPr>
                <w:bCs/>
                <w:iCs/>
              </w:rPr>
              <w:t>5</w:t>
            </w:r>
            <w:r w:rsidR="00317E46" w:rsidRPr="004F5370">
              <w:rPr>
                <w:bCs/>
                <w:iCs/>
              </w:rPr>
              <w:t>. prioritātes „</w:t>
            </w:r>
            <w:r w:rsidR="00317E46">
              <w:rPr>
                <w:bCs/>
                <w:iCs/>
              </w:rPr>
              <w:t>Efektīva pakalpojumu sistēma</w:t>
            </w:r>
            <w:r w:rsidR="00317E46" w:rsidRPr="004F5370">
              <w:rPr>
                <w:bCs/>
                <w:iCs/>
              </w:rPr>
              <w:t xml:space="preserve">” </w:t>
            </w:r>
            <w:r w:rsidR="00317E46">
              <w:rPr>
                <w:bCs/>
                <w:iCs/>
              </w:rPr>
              <w:t>1</w:t>
            </w:r>
            <w:r w:rsidR="00317E46" w:rsidRPr="004F5370">
              <w:rPr>
                <w:bCs/>
                <w:iCs/>
              </w:rPr>
              <w:t xml:space="preserve">. rīcības virzienam </w:t>
            </w:r>
            <w:r w:rsidR="00317E46">
              <w:rPr>
                <w:bCs/>
                <w:iCs/>
              </w:rPr>
              <w:t>“</w:t>
            </w:r>
            <w:r w:rsidR="00317E46" w:rsidRPr="00AE5DAB">
              <w:rPr>
                <w:bCs/>
                <w:iCs/>
              </w:rPr>
              <w:t>Veicināt integrētu pakalpojumu pieejamības un kvalitātes uzlabošanu reģionā</w:t>
            </w:r>
            <w:r w:rsidR="006E659D">
              <w:rPr>
                <w:bCs/>
                <w:iCs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Bezatstarpm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317E46" w:rsidRPr="00317E46" w:rsidRDefault="00317E46" w:rsidP="00317E46">
            <w:pPr>
              <w:pStyle w:val="Bezatstarpm"/>
              <w:jc w:val="both"/>
              <w:rPr>
                <w:b/>
                <w:caps/>
              </w:rPr>
            </w:pPr>
          </w:p>
          <w:p w:rsidR="00317E46" w:rsidRDefault="00317E46" w:rsidP="00317E46">
            <w:pPr>
              <w:pStyle w:val="Sarakstarindkopa"/>
              <w:numPr>
                <w:ilvl w:val="0"/>
                <w:numId w:val="43"/>
              </w:numPr>
              <w:spacing w:after="200" w:line="276" w:lineRule="auto"/>
              <w:jc w:val="both"/>
            </w:pPr>
            <w:r>
              <w:t>Uzlabota publisko pakalpojumu efektivitāte, nodrošinot preventīvas aktivitātes (</w:t>
            </w:r>
            <w:r w:rsidRPr="002D7A72">
              <w:t>Videokameru izvietošana un to sasaiste ar nov</w:t>
            </w:r>
            <w:r>
              <w:t>ērošanas stacionārām sistēmām; Ceļu satiksmes drošības uzlabošana; Vietējo pašvaldību ugunsdzēsēju kapacitātes stiprināšanai)</w:t>
            </w:r>
          </w:p>
          <w:p w:rsidR="00317E46" w:rsidRDefault="00317E46" w:rsidP="00317E46">
            <w:pPr>
              <w:pStyle w:val="Sarakstarindkopa"/>
              <w:numPr>
                <w:ilvl w:val="0"/>
                <w:numId w:val="43"/>
              </w:numPr>
              <w:spacing w:after="200" w:line="276" w:lineRule="auto"/>
              <w:jc w:val="both"/>
            </w:pPr>
            <w:r>
              <w:t>2 Kopējas apmācības LV un LT par otras valsts likumdošanu un institūcijām</w:t>
            </w:r>
          </w:p>
          <w:p w:rsidR="00317E46" w:rsidRDefault="00317E46" w:rsidP="00317E46">
            <w:pPr>
              <w:pStyle w:val="Sarakstarindkopa"/>
              <w:numPr>
                <w:ilvl w:val="0"/>
                <w:numId w:val="43"/>
              </w:numPr>
              <w:spacing w:after="200" w:line="276" w:lineRule="auto"/>
              <w:jc w:val="both"/>
            </w:pPr>
            <w:r>
              <w:t>6 Pieredzes apmaiņas braucieni pie partner</w:t>
            </w:r>
            <w:r w:rsidR="00BA1B5E">
              <w:t>u pašvaldībām</w:t>
            </w:r>
            <w:r>
              <w:t xml:space="preserve"> un citu ES valsti, pārņemot labo pieredzi</w:t>
            </w:r>
          </w:p>
          <w:p w:rsidR="00317E46" w:rsidRDefault="00317E46" w:rsidP="00317E46">
            <w:pPr>
              <w:pStyle w:val="Sarakstarindkopa"/>
              <w:numPr>
                <w:ilvl w:val="0"/>
                <w:numId w:val="43"/>
              </w:numPr>
              <w:spacing w:after="200" w:line="276" w:lineRule="auto"/>
              <w:jc w:val="both"/>
            </w:pPr>
            <w:r>
              <w:t>2 Darba grupas starp visām iesaistītajām institūcijām – brīvprātīgie, pašvaldības un valsts institūcijas</w:t>
            </w:r>
          </w:p>
          <w:p w:rsidR="00317E46" w:rsidRDefault="00317E46" w:rsidP="00317E46">
            <w:pPr>
              <w:pStyle w:val="Sarakstarindkopa"/>
              <w:numPr>
                <w:ilvl w:val="0"/>
                <w:numId w:val="43"/>
              </w:numPr>
              <w:spacing w:after="200" w:line="276" w:lineRule="auto"/>
              <w:jc w:val="both"/>
            </w:pPr>
            <w:r>
              <w:t>5 Iedzīvotāju drošības vecināšanas pasākumi katrā partner</w:t>
            </w:r>
            <w:r w:rsidR="00BA1B5E">
              <w:t>u pašvaldībā</w:t>
            </w:r>
          </w:p>
          <w:p w:rsidR="007E3C9E" w:rsidRDefault="00317E46" w:rsidP="007E3C9E">
            <w:pPr>
              <w:pStyle w:val="Sarakstarindkopa"/>
              <w:numPr>
                <w:ilvl w:val="0"/>
                <w:numId w:val="43"/>
              </w:numPr>
              <w:spacing w:after="200" w:line="276" w:lineRule="auto"/>
              <w:jc w:val="both"/>
            </w:pPr>
            <w:r>
              <w:t>Buklets vai video par atšķirībām starp valstīm drošības jautājumos</w:t>
            </w:r>
          </w:p>
          <w:p w:rsidR="00317E46" w:rsidRDefault="00317E46" w:rsidP="00317E46">
            <w:pPr>
              <w:pStyle w:val="Sarakstarindkopa"/>
              <w:numPr>
                <w:ilvl w:val="0"/>
                <w:numId w:val="42"/>
              </w:numPr>
            </w:pPr>
            <w:r>
              <w:t>6 institūcijas sadarbības līgumi ar vienotu izstrādātu iekšējo procedūru starp vietējām partneru pašvaldībām</w:t>
            </w:r>
          </w:p>
          <w:p w:rsidR="00317E46" w:rsidRPr="002D7A72" w:rsidRDefault="00317E46" w:rsidP="00317E46">
            <w:pPr>
              <w:pStyle w:val="Sarakstarindkopa"/>
              <w:numPr>
                <w:ilvl w:val="0"/>
                <w:numId w:val="42"/>
              </w:numPr>
            </w:pPr>
            <w:r>
              <w:t>Izveidota</w:t>
            </w:r>
            <w:r w:rsidR="007E3C9E">
              <w:t xml:space="preserve"> 3 </w:t>
            </w:r>
            <w:r>
              <w:t>pārrobežu divpusējā</w:t>
            </w:r>
            <w:r w:rsidR="007E3C9E">
              <w:t>s</w:t>
            </w:r>
            <w:r>
              <w:t xml:space="preserve"> drošības komisija</w:t>
            </w:r>
            <w:r w:rsidR="007E3C9E">
              <w:t xml:space="preserve">s </w:t>
            </w:r>
            <w:r>
              <w:t xml:space="preserve"> starp pierobežas pašvaldībām </w:t>
            </w:r>
          </w:p>
          <w:p w:rsidR="00DB4457" w:rsidRPr="008616DE" w:rsidRDefault="00DB4457" w:rsidP="007E3C9E">
            <w:pPr>
              <w:pStyle w:val="Bezatstarpm"/>
              <w:jc w:val="both"/>
            </w:pPr>
          </w:p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0A1F85" w:rsidRDefault="00391E7A" w:rsidP="000A1F85">
            <w:r w:rsidRPr="000A1F85">
              <w:t>Vadošais partneris:</w:t>
            </w:r>
          </w:p>
          <w:p w:rsidR="00C0736B" w:rsidRDefault="00A575EB" w:rsidP="000A1F85">
            <w:pPr>
              <w:rPr>
                <w:color w:val="222222"/>
                <w:shd w:val="clear" w:color="auto" w:fill="FFFFFF"/>
              </w:rPr>
            </w:pPr>
            <w:r>
              <w:t>Zemgales Plānošanas reģions</w:t>
            </w:r>
          </w:p>
          <w:p w:rsidR="00DB4457" w:rsidRPr="000A1F85" w:rsidRDefault="00ED1A2C" w:rsidP="000A1F85">
            <w:r w:rsidRPr="000A1F85">
              <w:t>Projekta partneri:</w:t>
            </w:r>
          </w:p>
          <w:p w:rsidR="00ED1A2C" w:rsidRDefault="00A575EB" w:rsidP="00C0736B">
            <w:pPr>
              <w:pStyle w:val="Sarakstarindkopa"/>
              <w:numPr>
                <w:ilvl w:val="0"/>
                <w:numId w:val="1"/>
              </w:numPr>
            </w:pPr>
            <w:r>
              <w:t>Rokišķu pašvaldība</w:t>
            </w:r>
          </w:p>
          <w:p w:rsidR="00A575EB" w:rsidRDefault="00A575EB" w:rsidP="00C0736B">
            <w:pPr>
              <w:pStyle w:val="Sarakstarindkopa"/>
              <w:numPr>
                <w:ilvl w:val="0"/>
                <w:numId w:val="1"/>
              </w:numPr>
            </w:pPr>
            <w:r>
              <w:t>Biržu pašvaldība</w:t>
            </w:r>
          </w:p>
          <w:p w:rsidR="00A575EB" w:rsidRDefault="00A575EB" w:rsidP="00C0736B">
            <w:pPr>
              <w:pStyle w:val="Sarakstarindkopa"/>
              <w:numPr>
                <w:ilvl w:val="0"/>
                <w:numId w:val="1"/>
              </w:numPr>
            </w:pPr>
            <w:r>
              <w:t>Aknīstes novads</w:t>
            </w:r>
          </w:p>
          <w:p w:rsidR="00A575EB" w:rsidRDefault="00A575EB" w:rsidP="00C0736B">
            <w:pPr>
              <w:pStyle w:val="Sarakstarindkopa"/>
              <w:numPr>
                <w:ilvl w:val="0"/>
                <w:numId w:val="1"/>
              </w:numPr>
            </w:pPr>
            <w:r>
              <w:t>Tērvetes novads</w:t>
            </w:r>
          </w:p>
          <w:p w:rsidR="00A575EB" w:rsidRPr="000A1F85" w:rsidRDefault="00A575EB" w:rsidP="00C0736B">
            <w:pPr>
              <w:pStyle w:val="Sarakstarindkopa"/>
              <w:numPr>
                <w:ilvl w:val="0"/>
                <w:numId w:val="1"/>
              </w:numPr>
            </w:pPr>
            <w:r>
              <w:t>Vecumnieki novads</w:t>
            </w:r>
          </w:p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lastRenderedPageBreak/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BA1B5E" w:rsidP="00BA1B5E">
            <w:r>
              <w:t>Latvijas</w:t>
            </w:r>
            <w:r w:rsidR="00A575EB">
              <w:t xml:space="preserve">-Lietuvas pārrobežu sadarbības programma </w:t>
            </w:r>
            <w:r w:rsidR="00015313" w:rsidRPr="00015313">
              <w:t xml:space="preserve"> 2014. - 2020. gadam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AB201E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7F5608">
              <w:rPr>
                <w:color w:val="000000" w:themeColor="text1"/>
              </w:rPr>
              <w:t>5</w:t>
            </w:r>
            <w:r w:rsidR="00AB201E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1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442E62" w:rsidP="00442E62">
            <w:r>
              <w:t>Indikatīvi 100 000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442E62" w:rsidP="00A575EB">
            <w:r>
              <w:t>85 000 EUR (</w:t>
            </w:r>
            <w:r w:rsidR="00AB201E">
              <w:t>85%</w:t>
            </w:r>
            <w:r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Sarakstarindkopa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A575EB" w:rsidP="00AB201E">
            <w:r w:rsidRPr="000A1F85">
              <w:t> </w:t>
            </w:r>
            <w:r w:rsidR="00442E62">
              <w:t>15 000 (</w:t>
            </w:r>
            <w:r w:rsidR="00AB201E">
              <w:t>15%</w:t>
            </w:r>
            <w:r w:rsidR="00442E62">
              <w:t>)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C907AD" w:rsidP="000A1F85"/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7F5608">
            <w:r>
              <w:t>0</w:t>
            </w:r>
            <w:r w:rsidR="007F5608">
              <w:t>2</w:t>
            </w:r>
            <w:r>
              <w:t>.2017 – 0</w:t>
            </w:r>
            <w:r w:rsidR="007F5608">
              <w:t>9</w:t>
            </w:r>
            <w:r>
              <w:t>.20</w:t>
            </w:r>
            <w:r w:rsidR="007F5608">
              <w:t>18</w:t>
            </w:r>
            <w:r>
              <w:t xml:space="preserve"> (</w:t>
            </w:r>
            <w:r w:rsidR="007F5608">
              <w:t>18 mēneši</w:t>
            </w:r>
            <w:r>
              <w:t>)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DB4457" w:rsidP="00DB4457"/>
    <w:p w:rsidR="00AA2C82" w:rsidRPr="00E83BF4" w:rsidRDefault="00AA2C82" w:rsidP="00AA2C82">
      <w:pPr>
        <w:rPr>
          <w:color w:val="FF0000"/>
        </w:rPr>
      </w:pPr>
    </w:p>
    <w:p w:rsidR="00AA2C82" w:rsidRDefault="00AA2C82" w:rsidP="00AA2C82">
      <w:pPr>
        <w:jc w:val="both"/>
        <w:rPr>
          <w:szCs w:val="28"/>
        </w:rPr>
      </w:pPr>
      <w:r w:rsidRPr="00B41606">
        <w:rPr>
          <w:szCs w:val="28"/>
        </w:rPr>
        <w:t xml:space="preserve">Izpilddirektors </w:t>
      </w:r>
      <w:r w:rsidRPr="00B41606">
        <w:rPr>
          <w:szCs w:val="28"/>
        </w:rPr>
        <w:tab/>
      </w:r>
      <w:r>
        <w:rPr>
          <w:szCs w:val="28"/>
        </w:rPr>
        <w:t xml:space="preserve">(personīgais paraksts) </w:t>
      </w:r>
      <w:r w:rsidRPr="00B41606">
        <w:rPr>
          <w:szCs w:val="28"/>
        </w:rPr>
        <w:tab/>
      </w:r>
      <w:r w:rsidRPr="00B41606">
        <w:rPr>
          <w:szCs w:val="28"/>
        </w:rPr>
        <w:tab/>
        <w:t>V. Veips</w:t>
      </w:r>
    </w:p>
    <w:p w:rsidR="00AA2C82" w:rsidRDefault="00AA2C82" w:rsidP="00AA2C82"/>
    <w:p w:rsidR="00AA2C82" w:rsidRDefault="00AA2C82" w:rsidP="00AA2C82"/>
    <w:p w:rsidR="00AA2C82" w:rsidRPr="00AA2C82" w:rsidRDefault="00AA2C82" w:rsidP="00AA2C82">
      <w:pPr>
        <w:rPr>
          <w:b/>
        </w:rPr>
      </w:pPr>
      <w:bookmarkStart w:id="5" w:name="_GoBack"/>
      <w:r w:rsidRPr="00AA2C82">
        <w:rPr>
          <w:b/>
        </w:rPr>
        <w:t>Noraksts pareizs:</w:t>
      </w:r>
    </w:p>
    <w:bookmarkEnd w:id="5"/>
    <w:p w:rsidR="00AA2C82" w:rsidRDefault="00AA2C82" w:rsidP="00AA2C82"/>
    <w:p w:rsidR="00AA2C82" w:rsidRDefault="00AA2C82" w:rsidP="00AA2C82">
      <w:r>
        <w:t xml:space="preserve">Administrācijas vadītājas </w:t>
      </w:r>
      <w:proofErr w:type="spellStart"/>
      <w:r>
        <w:t>p.i</w:t>
      </w:r>
      <w:proofErr w:type="spellEnd"/>
      <w:r>
        <w:t>. D.VILMANE</w:t>
      </w:r>
    </w:p>
    <w:p w:rsidR="00AA2C82" w:rsidRDefault="00AA2C82" w:rsidP="00AA2C82"/>
    <w:p w:rsidR="00AA2C82" w:rsidRPr="00E1475F" w:rsidRDefault="00AA2C82" w:rsidP="00AA2C82">
      <w:r>
        <w:t>27.06.2016., Jelgavā</w:t>
      </w:r>
    </w:p>
    <w:p w:rsidR="00221B77" w:rsidRPr="000A1F85" w:rsidRDefault="00221B77"/>
    <w:sectPr w:rsidR="00221B77" w:rsidRPr="000A1F85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3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5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2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3"/>
  </w:num>
  <w:num w:numId="4">
    <w:abstractNumId w:val="41"/>
  </w:num>
  <w:num w:numId="5">
    <w:abstractNumId w:val="34"/>
  </w:num>
  <w:num w:numId="6">
    <w:abstractNumId w:val="23"/>
  </w:num>
  <w:num w:numId="7">
    <w:abstractNumId w:val="7"/>
  </w:num>
  <w:num w:numId="8">
    <w:abstractNumId w:val="10"/>
  </w:num>
  <w:num w:numId="9">
    <w:abstractNumId w:val="12"/>
  </w:num>
  <w:num w:numId="10">
    <w:abstractNumId w:val="29"/>
  </w:num>
  <w:num w:numId="11">
    <w:abstractNumId w:val="16"/>
  </w:num>
  <w:num w:numId="12">
    <w:abstractNumId w:val="31"/>
  </w:num>
  <w:num w:numId="13">
    <w:abstractNumId w:val="26"/>
  </w:num>
  <w:num w:numId="14">
    <w:abstractNumId w:val="15"/>
  </w:num>
  <w:num w:numId="15">
    <w:abstractNumId w:val="13"/>
  </w:num>
  <w:num w:numId="16">
    <w:abstractNumId w:val="20"/>
  </w:num>
  <w:num w:numId="17">
    <w:abstractNumId w:val="0"/>
  </w:num>
  <w:num w:numId="18">
    <w:abstractNumId w:val="25"/>
  </w:num>
  <w:num w:numId="19">
    <w:abstractNumId w:val="35"/>
  </w:num>
  <w:num w:numId="20">
    <w:abstractNumId w:val="27"/>
  </w:num>
  <w:num w:numId="21">
    <w:abstractNumId w:val="37"/>
  </w:num>
  <w:num w:numId="22">
    <w:abstractNumId w:val="24"/>
  </w:num>
  <w:num w:numId="23">
    <w:abstractNumId w:val="18"/>
  </w:num>
  <w:num w:numId="24">
    <w:abstractNumId w:val="6"/>
  </w:num>
  <w:num w:numId="25">
    <w:abstractNumId w:val="9"/>
  </w:num>
  <w:num w:numId="26">
    <w:abstractNumId w:val="22"/>
  </w:num>
  <w:num w:numId="27">
    <w:abstractNumId w:val="40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2"/>
  </w:num>
  <w:num w:numId="34">
    <w:abstractNumId w:val="19"/>
  </w:num>
  <w:num w:numId="35">
    <w:abstractNumId w:val="21"/>
  </w:num>
  <w:num w:numId="36">
    <w:abstractNumId w:val="14"/>
  </w:num>
  <w:num w:numId="37">
    <w:abstractNumId w:val="17"/>
  </w:num>
  <w:num w:numId="38">
    <w:abstractNumId w:val="33"/>
  </w:num>
  <w:num w:numId="39">
    <w:abstractNumId w:val="39"/>
  </w:num>
  <w:num w:numId="40">
    <w:abstractNumId w:val="36"/>
  </w:num>
  <w:num w:numId="41">
    <w:abstractNumId w:val="1"/>
  </w:num>
  <w:num w:numId="42">
    <w:abstractNumId w:val="42"/>
  </w:num>
  <w:num w:numId="43">
    <w:abstractNumId w:val="3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D2951"/>
    <w:rsid w:val="000E0BCC"/>
    <w:rsid w:val="00106019"/>
    <w:rsid w:val="00116525"/>
    <w:rsid w:val="00121A40"/>
    <w:rsid w:val="00153AD2"/>
    <w:rsid w:val="00155F7B"/>
    <w:rsid w:val="00187F80"/>
    <w:rsid w:val="00191654"/>
    <w:rsid w:val="001A632F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BAB"/>
    <w:rsid w:val="004329D1"/>
    <w:rsid w:val="00433978"/>
    <w:rsid w:val="00442E62"/>
    <w:rsid w:val="0046594B"/>
    <w:rsid w:val="0047263E"/>
    <w:rsid w:val="00474C68"/>
    <w:rsid w:val="004B2681"/>
    <w:rsid w:val="004D39FF"/>
    <w:rsid w:val="005545EB"/>
    <w:rsid w:val="00560DE0"/>
    <w:rsid w:val="005B134C"/>
    <w:rsid w:val="005C065D"/>
    <w:rsid w:val="005C7B9D"/>
    <w:rsid w:val="005D1644"/>
    <w:rsid w:val="005D39B5"/>
    <w:rsid w:val="006139FE"/>
    <w:rsid w:val="00647715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6E659D"/>
    <w:rsid w:val="0071780B"/>
    <w:rsid w:val="00725911"/>
    <w:rsid w:val="007504C1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616DE"/>
    <w:rsid w:val="00861BC5"/>
    <w:rsid w:val="00874C0D"/>
    <w:rsid w:val="00891041"/>
    <w:rsid w:val="00893003"/>
    <w:rsid w:val="00896E23"/>
    <w:rsid w:val="008A7122"/>
    <w:rsid w:val="008B1D64"/>
    <w:rsid w:val="008F03AB"/>
    <w:rsid w:val="008F2B47"/>
    <w:rsid w:val="008F5ADB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A2C82"/>
    <w:rsid w:val="00AB201E"/>
    <w:rsid w:val="00AB5007"/>
    <w:rsid w:val="00AB576E"/>
    <w:rsid w:val="00B32C51"/>
    <w:rsid w:val="00B340D1"/>
    <w:rsid w:val="00B34F3D"/>
    <w:rsid w:val="00B357DA"/>
    <w:rsid w:val="00B54CCE"/>
    <w:rsid w:val="00B92D4D"/>
    <w:rsid w:val="00BA1B5E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CE69D3"/>
    <w:rsid w:val="00D06B35"/>
    <w:rsid w:val="00D449E0"/>
    <w:rsid w:val="00D5143A"/>
    <w:rsid w:val="00D62D0C"/>
    <w:rsid w:val="00D70C05"/>
    <w:rsid w:val="00DB4457"/>
    <w:rsid w:val="00DB5FA7"/>
    <w:rsid w:val="00DE6A7D"/>
    <w:rsid w:val="00E14555"/>
    <w:rsid w:val="00E22508"/>
    <w:rsid w:val="00E81249"/>
    <w:rsid w:val="00ED1A2C"/>
    <w:rsid w:val="00EE1DA8"/>
    <w:rsid w:val="00EE60BA"/>
    <w:rsid w:val="00EF02F1"/>
    <w:rsid w:val="00EF6646"/>
    <w:rsid w:val="00F15662"/>
    <w:rsid w:val="00F60823"/>
    <w:rsid w:val="00F71733"/>
    <w:rsid w:val="00F90C54"/>
    <w:rsid w:val="00F95AAC"/>
    <w:rsid w:val="00F95B34"/>
    <w:rsid w:val="00FB39B9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3125E-CE90-46DD-9270-A8B8C7DC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Sarakstarindkopa">
    <w:name w:val="List Paragraph"/>
    <w:basedOn w:val="Parasts"/>
    <w:uiPriority w:val="34"/>
    <w:qFormat/>
    <w:rsid w:val="00ED1A2C"/>
    <w:pPr>
      <w:ind w:left="720"/>
      <w:contextualSpacing/>
    </w:pPr>
  </w:style>
  <w:style w:type="paragraph" w:styleId="Bezatstarpm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ipersaite">
    <w:name w:val="Hyperlink"/>
    <w:basedOn w:val="Noklusjumarindkopasfonts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Izteiksmgs">
    <w:name w:val="Strong"/>
    <w:uiPriority w:val="22"/>
    <w:qFormat/>
    <w:rsid w:val="00C073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10540-D6EB-45EE-B1CF-AC1584FD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3063</Words>
  <Characters>1746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ZPR ZPR</cp:lastModifiedBy>
  <cp:revision>2</cp:revision>
  <cp:lastPrinted>2016-04-22T10:38:00Z</cp:lastPrinted>
  <dcterms:created xsi:type="dcterms:W3CDTF">2016-07-01T08:42:00Z</dcterms:created>
  <dcterms:modified xsi:type="dcterms:W3CDTF">2016-07-01T08:42:00Z</dcterms:modified>
</cp:coreProperties>
</file>